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473FD" w14:textId="276B1584" w:rsidR="00E21193" w:rsidRDefault="00E21193" w:rsidP="00E21193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52253F0C" wp14:editId="79F07DE2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BB054" w14:textId="77777777" w:rsidR="00E21193" w:rsidRPr="00E21193" w:rsidRDefault="00E21193" w:rsidP="00E21193">
      <w:pPr>
        <w:jc w:val="center"/>
        <w:rPr>
          <w:b/>
          <w:bCs/>
          <w:caps/>
          <w:sz w:val="28"/>
          <w:szCs w:val="28"/>
        </w:rPr>
      </w:pPr>
      <w:r w:rsidRPr="00E21193">
        <w:rPr>
          <w:b/>
          <w:bCs/>
          <w:caps/>
          <w:noProof/>
          <w:sz w:val="28"/>
          <w:szCs w:val="28"/>
        </w:rPr>
        <w:t>Limbažu novada DOME</w:t>
      </w:r>
    </w:p>
    <w:p w14:paraId="5C38787B" w14:textId="77777777" w:rsidR="00E21193" w:rsidRPr="00E21193" w:rsidRDefault="00E21193" w:rsidP="00E21193">
      <w:pPr>
        <w:jc w:val="center"/>
        <w:rPr>
          <w:sz w:val="18"/>
          <w:szCs w:val="20"/>
        </w:rPr>
      </w:pPr>
      <w:proofErr w:type="spellStart"/>
      <w:r w:rsidRPr="00E21193">
        <w:rPr>
          <w:sz w:val="18"/>
          <w:szCs w:val="20"/>
        </w:rPr>
        <w:t>Reģ</w:t>
      </w:r>
      <w:proofErr w:type="spellEnd"/>
      <w:r w:rsidRPr="00E21193">
        <w:rPr>
          <w:sz w:val="18"/>
          <w:szCs w:val="20"/>
        </w:rPr>
        <w:t xml:space="preserve">. Nr. </w:t>
      </w:r>
      <w:r w:rsidRPr="00E21193">
        <w:rPr>
          <w:noProof/>
          <w:sz w:val="18"/>
          <w:szCs w:val="20"/>
        </w:rPr>
        <w:t>90009114631</w:t>
      </w:r>
      <w:r w:rsidRPr="00E21193">
        <w:rPr>
          <w:sz w:val="18"/>
          <w:szCs w:val="20"/>
        </w:rPr>
        <w:t xml:space="preserve">; </w:t>
      </w:r>
      <w:r w:rsidRPr="00E21193">
        <w:rPr>
          <w:noProof/>
          <w:sz w:val="18"/>
          <w:szCs w:val="20"/>
        </w:rPr>
        <w:t>Rīgas iela 16, Limbaži, Limbažu novads LV-4001</w:t>
      </w:r>
      <w:r w:rsidRPr="00E21193">
        <w:rPr>
          <w:sz w:val="18"/>
          <w:szCs w:val="20"/>
        </w:rPr>
        <w:t xml:space="preserve">; </w:t>
      </w:r>
    </w:p>
    <w:p w14:paraId="7D72EB29" w14:textId="77777777" w:rsidR="00E21193" w:rsidRPr="00E21193" w:rsidRDefault="00E21193" w:rsidP="00E21193">
      <w:pPr>
        <w:jc w:val="center"/>
        <w:rPr>
          <w:sz w:val="18"/>
          <w:szCs w:val="20"/>
        </w:rPr>
      </w:pPr>
      <w:r w:rsidRPr="00E21193">
        <w:rPr>
          <w:sz w:val="18"/>
          <w:szCs w:val="20"/>
        </w:rPr>
        <w:t>E-pasts</w:t>
      </w:r>
      <w:r w:rsidRPr="00E21193">
        <w:rPr>
          <w:iCs/>
          <w:sz w:val="18"/>
          <w:szCs w:val="20"/>
        </w:rPr>
        <w:t xml:space="preserve"> </w:t>
      </w:r>
      <w:r w:rsidRPr="00E21193">
        <w:rPr>
          <w:iCs/>
          <w:noProof/>
          <w:sz w:val="18"/>
          <w:szCs w:val="20"/>
        </w:rPr>
        <w:t>pasts@limbazunovads.lv</w:t>
      </w:r>
      <w:r w:rsidRPr="00E21193">
        <w:rPr>
          <w:iCs/>
          <w:sz w:val="18"/>
          <w:szCs w:val="20"/>
        </w:rPr>
        <w:t>;</w:t>
      </w:r>
      <w:r w:rsidRPr="00E21193">
        <w:rPr>
          <w:sz w:val="18"/>
          <w:szCs w:val="20"/>
        </w:rPr>
        <w:t xml:space="preserve"> tālrunis </w:t>
      </w:r>
      <w:r w:rsidRPr="00E21193">
        <w:rPr>
          <w:noProof/>
          <w:sz w:val="18"/>
          <w:szCs w:val="20"/>
        </w:rPr>
        <w:t>64023003</w:t>
      </w:r>
    </w:p>
    <w:p w14:paraId="4046D0F9" w14:textId="77777777" w:rsidR="00E21193" w:rsidRDefault="00E21193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31CC0DDB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365A8">
        <w:rPr>
          <w:bCs/>
        </w:rPr>
        <w:t>24</w:t>
      </w:r>
      <w:r>
        <w:rPr>
          <w:bCs/>
        </w:rPr>
        <w:t xml:space="preserve">. </w:t>
      </w:r>
      <w:r w:rsidR="007365A8">
        <w:rPr>
          <w:bCs/>
        </w:rPr>
        <w:t>novembr</w:t>
      </w:r>
      <w:r w:rsidR="00E03039">
        <w:rPr>
          <w:bCs/>
        </w:rPr>
        <w:t>ī</w:t>
      </w:r>
      <w:r>
        <w:rPr>
          <w:bCs/>
        </w:rPr>
        <w:t xml:space="preserve">                                                                                        </w:t>
      </w:r>
      <w:r>
        <w:rPr>
          <w:bCs/>
        </w:rPr>
        <w:tab/>
        <w:t>Nr.</w:t>
      </w:r>
      <w:r w:rsidR="00822565">
        <w:rPr>
          <w:bCs/>
        </w:rPr>
        <w:t>55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613CC5C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</w:t>
      </w:r>
      <w:r w:rsidR="00E03039">
        <w:rPr>
          <w:rFonts w:eastAsia="Calibri"/>
        </w:rPr>
        <w:t xml:space="preserve"> </w:t>
      </w:r>
      <w:r w:rsidRPr="001F56FB">
        <w:rPr>
          <w:rFonts w:eastAsia="Calibri"/>
        </w:rPr>
        <w:t>domes</w:t>
      </w:r>
    </w:p>
    <w:p w14:paraId="33EA6639" w14:textId="2C19B4D6" w:rsidR="00D03669" w:rsidRPr="001F56FB" w:rsidRDefault="007365A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>
        <w:rPr>
          <w:rFonts w:eastAsia="Calibri"/>
        </w:rPr>
        <w:t>11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822565">
        <w:rPr>
          <w:rFonts w:eastAsia="Calibri"/>
        </w:rPr>
        <w:t>1143</w:t>
      </w:r>
    </w:p>
    <w:p w14:paraId="426068BB" w14:textId="592F566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822565">
        <w:rPr>
          <w:rFonts w:eastAsia="Calibri"/>
        </w:rPr>
        <w:t>17</w:t>
      </w:r>
      <w:r w:rsidR="00BF64BF">
        <w:rPr>
          <w:rFonts w:eastAsia="Calibri"/>
        </w:rPr>
        <w:t xml:space="preserve">, </w:t>
      </w:r>
      <w:r w:rsidR="00822565">
        <w:rPr>
          <w:rFonts w:eastAsia="Calibri"/>
        </w:rPr>
        <w:t>45.</w:t>
      </w:r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1F4E94EC" w:rsidR="003B6FCA" w:rsidRPr="00BF64BF" w:rsidRDefault="007365A8" w:rsidP="003B6FCA">
      <w:pPr>
        <w:jc w:val="center"/>
        <w:rPr>
          <w:b/>
          <w:sz w:val="28"/>
          <w:szCs w:val="28"/>
        </w:rPr>
      </w:pPr>
      <w:r w:rsidRPr="007365A8">
        <w:rPr>
          <w:b/>
          <w:bCs/>
          <w:sz w:val="28"/>
          <w:szCs w:val="28"/>
        </w:rPr>
        <w:t>Grozījum</w:t>
      </w:r>
      <w:r w:rsidR="00065D2B">
        <w:rPr>
          <w:b/>
          <w:bCs/>
          <w:sz w:val="28"/>
          <w:szCs w:val="28"/>
        </w:rPr>
        <w:t>s</w:t>
      </w:r>
      <w:r w:rsidRPr="007365A8">
        <w:rPr>
          <w:b/>
          <w:bCs/>
          <w:sz w:val="28"/>
          <w:szCs w:val="28"/>
        </w:rPr>
        <w:t xml:space="preserve"> Limbažu novada pašvaldības domes 2022. gada </w:t>
      </w:r>
      <w:r w:rsidR="00D46623" w:rsidRPr="00D46623">
        <w:rPr>
          <w:b/>
          <w:bCs/>
          <w:sz w:val="28"/>
          <w:szCs w:val="28"/>
        </w:rPr>
        <w:t>27. janvāra saistošajos noteikumos Nr. 4 “Nolikums par licencēto makšķerēšanu Augstrozes Lielezerā, Dūņezerā un Limbažu Lielezerā 2022. – 2026.gadā””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1C58ABBC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 xml:space="preserve">Izdoti saskaņā ar </w:t>
      </w:r>
    </w:p>
    <w:p w14:paraId="10C0FF4D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>Zvejniecības likuma 10.panta piekto daļu</w:t>
      </w:r>
    </w:p>
    <w:p w14:paraId="4A49F58C" w14:textId="2DBF4FA0" w:rsidR="003B6FCA" w:rsidRDefault="003B6FCA" w:rsidP="003B6FCA"/>
    <w:p w14:paraId="096179FA" w14:textId="7D6C1386" w:rsidR="00350CCF" w:rsidRDefault="008E3777" w:rsidP="00350CCF">
      <w:pPr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</w:t>
      </w:r>
      <w:r w:rsidR="007365A8">
        <w:t>2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D46623" w:rsidRPr="002004CB">
        <w:t>27. jan</w:t>
      </w:r>
      <w:r w:rsidR="00822565">
        <w:t>vāra saistošajos noteikumos Nr.</w:t>
      </w:r>
      <w:r w:rsidR="00D46623" w:rsidRPr="002004CB">
        <w:t>4 “Nolikums par licencēto makšķerēšanu Augstrozes Lielezerā, Dūņezerā un Limbažu Lielezerā 2022. – 2026.gadā”</w:t>
      </w:r>
      <w:r w:rsidR="00D46623">
        <w:t xml:space="preserve"> </w:t>
      </w:r>
      <w:r w:rsidRPr="008D586C">
        <w:t>šādu grozījumu:</w:t>
      </w:r>
    </w:p>
    <w:p w14:paraId="446B6521" w14:textId="6415DB31" w:rsidR="00350CCF" w:rsidRPr="00350CCF" w:rsidRDefault="00D7355B" w:rsidP="00350CCF">
      <w:pPr>
        <w:pStyle w:val="Sarakstarindkopa"/>
        <w:numPr>
          <w:ilvl w:val="0"/>
          <w:numId w:val="25"/>
        </w:numPr>
        <w:autoSpaceDE w:val="0"/>
        <w:jc w:val="both"/>
      </w:pPr>
      <w:r w:rsidRPr="00350CCF">
        <w:rPr>
          <w:szCs w:val="20"/>
        </w:rPr>
        <w:t xml:space="preserve">Papildināt </w:t>
      </w:r>
      <w:r w:rsidR="00B71D3A">
        <w:rPr>
          <w:szCs w:val="20"/>
        </w:rPr>
        <w:t>1</w:t>
      </w:r>
      <w:r w:rsidR="00D46623">
        <w:rPr>
          <w:szCs w:val="20"/>
        </w:rPr>
        <w:t>7</w:t>
      </w:r>
      <w:r w:rsidR="00350CCF">
        <w:rPr>
          <w:szCs w:val="20"/>
        </w:rPr>
        <w:t xml:space="preserve">.punktu </w:t>
      </w:r>
      <w:r w:rsidRPr="00350CCF">
        <w:rPr>
          <w:szCs w:val="20"/>
        </w:rPr>
        <w:t xml:space="preserve">ar </w:t>
      </w:r>
      <w:r w:rsidR="00B71D3A">
        <w:rPr>
          <w:szCs w:val="20"/>
        </w:rPr>
        <w:t>1</w:t>
      </w:r>
      <w:r w:rsidR="00D46623">
        <w:rPr>
          <w:szCs w:val="20"/>
        </w:rPr>
        <w:t>7</w:t>
      </w:r>
      <w:r w:rsidR="00B71D3A">
        <w:rPr>
          <w:szCs w:val="20"/>
        </w:rPr>
        <w:t>.</w:t>
      </w:r>
      <w:r w:rsidR="00D46623">
        <w:rPr>
          <w:szCs w:val="20"/>
        </w:rPr>
        <w:t>4</w:t>
      </w:r>
      <w:r w:rsidR="00B71D3A">
        <w:rPr>
          <w:szCs w:val="20"/>
        </w:rPr>
        <w:t>.</w:t>
      </w:r>
      <w:r w:rsidR="00350CCF">
        <w:rPr>
          <w:szCs w:val="20"/>
        </w:rPr>
        <w:t xml:space="preserve"> apakš</w:t>
      </w:r>
      <w:r w:rsidRPr="00350CCF">
        <w:rPr>
          <w:szCs w:val="20"/>
        </w:rPr>
        <w:t>punktu šādā redakcijā:</w:t>
      </w:r>
    </w:p>
    <w:p w14:paraId="52B11B54" w14:textId="0644E25C" w:rsidR="00911570" w:rsidRDefault="00B71D3A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“1</w:t>
      </w:r>
      <w:r w:rsidR="00D46623">
        <w:rPr>
          <w:rFonts w:eastAsiaTheme="minorHAnsi" w:cstheme="minorBidi"/>
          <w:lang w:eastAsia="en-US"/>
        </w:rPr>
        <w:t>7</w:t>
      </w:r>
      <w:r>
        <w:rPr>
          <w:rFonts w:eastAsiaTheme="minorHAnsi" w:cstheme="minorBidi"/>
          <w:lang w:eastAsia="en-US"/>
        </w:rPr>
        <w:t>.</w:t>
      </w:r>
      <w:r w:rsidR="00D46623">
        <w:rPr>
          <w:rFonts w:eastAsiaTheme="minorHAnsi" w:cstheme="minorBidi"/>
          <w:lang w:eastAsia="en-US"/>
        </w:rPr>
        <w:t>4</w:t>
      </w:r>
      <w:r>
        <w:rPr>
          <w:rFonts w:eastAsiaTheme="minorHAnsi" w:cstheme="minorBidi"/>
          <w:lang w:eastAsia="en-US"/>
        </w:rPr>
        <w:t xml:space="preserve">. </w:t>
      </w:r>
      <w:r w:rsidR="00BA417E">
        <w:rPr>
          <w:rFonts w:eastAsiaTheme="minorHAnsi" w:cstheme="minorBidi"/>
          <w:lang w:eastAsia="en-US"/>
        </w:rPr>
        <w:t>personām</w:t>
      </w:r>
      <w:bookmarkStart w:id="1" w:name="_GoBack"/>
      <w:bookmarkEnd w:id="1"/>
      <w:r w:rsidRPr="00B71D3A">
        <w:rPr>
          <w:rFonts w:eastAsiaTheme="minorHAnsi" w:cstheme="minorBidi"/>
          <w:lang w:eastAsia="en-US"/>
        </w:rPr>
        <w:t xml:space="preserve"> no </w:t>
      </w:r>
      <w:proofErr w:type="spellStart"/>
      <w:r w:rsidRPr="00B71D3A">
        <w:rPr>
          <w:rFonts w:eastAsiaTheme="minorHAnsi" w:cstheme="minorBidi"/>
          <w:lang w:eastAsia="en-US"/>
        </w:rPr>
        <w:t>daudzbērnu</w:t>
      </w:r>
      <w:proofErr w:type="spellEnd"/>
      <w:r w:rsidRPr="00B71D3A">
        <w:rPr>
          <w:rFonts w:eastAsiaTheme="minorHAnsi" w:cstheme="minorBidi"/>
          <w:lang w:eastAsia="en-US"/>
        </w:rPr>
        <w:t xml:space="preserve">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apliecība.</w:t>
      </w:r>
      <w:r>
        <w:rPr>
          <w:rFonts w:eastAsiaTheme="minorHAnsi" w:cstheme="minorBidi"/>
          <w:lang w:eastAsia="en-US"/>
        </w:rPr>
        <w:t>”</w:t>
      </w:r>
      <w:r w:rsidR="00E03039">
        <w:rPr>
          <w:rFonts w:eastAsiaTheme="minorHAnsi" w:cstheme="minorBidi"/>
          <w:lang w:eastAsia="en-US"/>
        </w:rPr>
        <w:t>.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3D39B2F" w14:textId="77777777" w:rsidR="00E21193" w:rsidRDefault="00E21193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</w:p>
    <w:p w14:paraId="17F5442D" w14:textId="77777777" w:rsidR="00E21193" w:rsidRPr="00E21193" w:rsidRDefault="00E21193" w:rsidP="00E21193">
      <w:pPr>
        <w:jc w:val="both"/>
        <w:rPr>
          <w:rFonts w:eastAsia="Calibri"/>
          <w:sz w:val="20"/>
          <w:szCs w:val="20"/>
          <w:lang w:eastAsia="en-US"/>
        </w:rPr>
      </w:pPr>
      <w:r w:rsidRPr="00E21193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4A23C" w14:textId="77777777" w:rsidR="00B0266B" w:rsidRDefault="00B0266B" w:rsidP="002D3C4D">
      <w:r>
        <w:separator/>
      </w:r>
    </w:p>
  </w:endnote>
  <w:endnote w:type="continuationSeparator" w:id="0">
    <w:p w14:paraId="43569965" w14:textId="77777777" w:rsidR="00B0266B" w:rsidRDefault="00B0266B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F763D" w14:textId="77777777" w:rsidR="00B0266B" w:rsidRDefault="00B0266B" w:rsidP="002D3C4D">
      <w:r>
        <w:separator/>
      </w:r>
    </w:p>
  </w:footnote>
  <w:footnote w:type="continuationSeparator" w:id="0">
    <w:p w14:paraId="7425941D" w14:textId="77777777" w:rsidR="00B0266B" w:rsidRDefault="00B0266B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B0266B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D2B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C3DF3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65A8"/>
    <w:rsid w:val="007379CD"/>
    <w:rsid w:val="00753BBA"/>
    <w:rsid w:val="007542C2"/>
    <w:rsid w:val="00765A31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2565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197A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66B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71D3A"/>
    <w:rsid w:val="00B85F77"/>
    <w:rsid w:val="00BA417E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3C65"/>
    <w:rsid w:val="00D34960"/>
    <w:rsid w:val="00D36FA6"/>
    <w:rsid w:val="00D44C17"/>
    <w:rsid w:val="00D46623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03039"/>
    <w:rsid w:val="00E157CD"/>
    <w:rsid w:val="00E21193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74B3F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92DE-120B-454A-A9A6-FD253728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17</cp:revision>
  <cp:lastPrinted>2022-11-28T13:49:00Z</cp:lastPrinted>
  <dcterms:created xsi:type="dcterms:W3CDTF">2022-05-13T07:05:00Z</dcterms:created>
  <dcterms:modified xsi:type="dcterms:W3CDTF">2022-12-30T07:52:00Z</dcterms:modified>
</cp:coreProperties>
</file>